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A771E" w14:textId="77777777" w:rsidR="00BE6577" w:rsidRDefault="00BE6577" w:rsidP="00BE6577">
      <w:pPr>
        <w:ind w:left="2160" w:firstLine="720"/>
        <w:rPr>
          <w:rFonts w:ascii="Arial" w:hAnsi="Arial" w:cs="Arial"/>
          <w:b/>
          <w:bCs/>
          <w:i/>
          <w:iCs/>
          <w:color w:val="FF0000"/>
          <w:sz w:val="20"/>
          <w:szCs w:val="20"/>
        </w:rPr>
      </w:pPr>
      <w:r>
        <w:rPr>
          <w:rFonts w:ascii="Arial" w:hAnsi="Arial" w:cs="Arial"/>
          <w:b/>
          <w:bCs/>
          <w:i/>
          <w:iCs/>
          <w:color w:val="FF0000"/>
          <w:sz w:val="20"/>
          <w:szCs w:val="20"/>
        </w:rPr>
        <w:t xml:space="preserve">     </w:t>
      </w:r>
      <w:r>
        <w:rPr>
          <w:rFonts w:ascii="Arial" w:hAnsi="Arial" w:cs="Arial"/>
          <w:b/>
          <w:bCs/>
          <w:i/>
          <w:iCs/>
          <w:noProof/>
          <w:color w:val="FF0000"/>
          <w:sz w:val="20"/>
          <w:szCs w:val="20"/>
        </w:rPr>
        <w:drawing>
          <wp:inline distT="0" distB="0" distL="0" distR="0" wp14:anchorId="4C23BE4F" wp14:editId="1248B44B">
            <wp:extent cx="1661881" cy="1659467"/>
            <wp:effectExtent l="0" t="0" r="1905" b="4445"/>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84563" cy="1682116"/>
                    </a:xfrm>
                    <a:prstGeom prst="rect">
                      <a:avLst/>
                    </a:prstGeom>
                  </pic:spPr>
                </pic:pic>
              </a:graphicData>
            </a:graphic>
          </wp:inline>
        </w:drawing>
      </w:r>
    </w:p>
    <w:p w14:paraId="58487F5B" w14:textId="77777777" w:rsidR="00BE6577" w:rsidRPr="00AD4566" w:rsidRDefault="00BE6577" w:rsidP="00BE6577">
      <w:pPr>
        <w:rPr>
          <w:rFonts w:ascii="Arial" w:hAnsi="Arial" w:cs="Arial"/>
          <w:color w:val="000000" w:themeColor="text1"/>
          <w:sz w:val="20"/>
          <w:szCs w:val="20"/>
        </w:rPr>
      </w:pPr>
      <w:r>
        <w:rPr>
          <w:rFonts w:ascii="Arial" w:hAnsi="Arial" w:cs="Arial"/>
          <w:b/>
          <w:bCs/>
          <w:i/>
          <w:iCs/>
          <w:color w:val="FF0000"/>
          <w:sz w:val="20"/>
          <w:szCs w:val="20"/>
        </w:rPr>
        <w:tab/>
      </w:r>
      <w:r>
        <w:rPr>
          <w:rFonts w:ascii="Arial" w:hAnsi="Arial" w:cs="Arial"/>
          <w:b/>
          <w:bCs/>
          <w:i/>
          <w:iCs/>
          <w:color w:val="FF0000"/>
          <w:sz w:val="20"/>
          <w:szCs w:val="20"/>
        </w:rPr>
        <w:tab/>
      </w:r>
      <w:r>
        <w:rPr>
          <w:rFonts w:ascii="Arial" w:hAnsi="Arial" w:cs="Arial"/>
          <w:b/>
          <w:bCs/>
          <w:i/>
          <w:iCs/>
          <w:color w:val="FF0000"/>
          <w:sz w:val="20"/>
          <w:szCs w:val="20"/>
        </w:rPr>
        <w:tab/>
        <w:t xml:space="preserve">     </w:t>
      </w:r>
      <w:r>
        <w:rPr>
          <w:rFonts w:ascii="Arial" w:hAnsi="Arial" w:cs="Arial"/>
          <w:color w:val="000000" w:themeColor="text1"/>
          <w:sz w:val="20"/>
          <w:szCs w:val="20"/>
        </w:rPr>
        <w:t>Registered Scottish Charity SCIO SC017748</w:t>
      </w:r>
    </w:p>
    <w:p w14:paraId="704AAE82" w14:textId="77777777" w:rsidR="00BE6577" w:rsidRDefault="00BE6577" w:rsidP="00BE6577">
      <w:pPr>
        <w:rPr>
          <w:rFonts w:ascii="Arial" w:hAnsi="Arial" w:cs="Arial"/>
          <w:b/>
          <w:bCs/>
          <w:i/>
          <w:iCs/>
          <w:color w:val="FF0000"/>
          <w:sz w:val="20"/>
          <w:szCs w:val="20"/>
        </w:rPr>
      </w:pPr>
    </w:p>
    <w:p w14:paraId="7C159301" w14:textId="77777777" w:rsidR="00BE6577" w:rsidRDefault="00BE6577" w:rsidP="00BE6577">
      <w:pPr>
        <w:spacing w:line="288" w:lineRule="auto"/>
        <w:rPr>
          <w:rFonts w:ascii="Arial" w:hAnsi="Arial" w:cs="Arial"/>
          <w:b/>
          <w:color w:val="FF0000"/>
          <w:sz w:val="20"/>
          <w:szCs w:val="20"/>
        </w:rPr>
      </w:pPr>
    </w:p>
    <w:p w14:paraId="1707954F" w14:textId="0D798F86" w:rsidR="00BE6577" w:rsidRDefault="00BE6577" w:rsidP="00FF79C5">
      <w:pPr>
        <w:spacing w:line="288" w:lineRule="auto"/>
        <w:rPr>
          <w:rFonts w:ascii="Arial" w:eastAsia="Calibri" w:hAnsi="Arial" w:cs="Times New Roman"/>
          <w:kern w:val="0"/>
          <w:lang w:eastAsia="en-US" w:bidi="ar-SA"/>
        </w:rPr>
      </w:pPr>
      <w:r>
        <w:rPr>
          <w:rFonts w:ascii="Arial" w:hAnsi="Arial" w:cs="Arial"/>
          <w:b/>
          <w:color w:val="FF0000"/>
          <w:sz w:val="20"/>
          <w:szCs w:val="20"/>
        </w:rPr>
        <w:br/>
      </w:r>
      <w:r>
        <w:rPr>
          <w:rFonts w:ascii="Arial" w:hAnsi="Arial" w:cs="Arial"/>
          <w:b/>
          <w:color w:val="000000"/>
          <w:sz w:val="52"/>
          <w:szCs w:val="52"/>
        </w:rPr>
        <w:t>Fee</w:t>
      </w:r>
      <w:r w:rsidRPr="00E07E51">
        <w:rPr>
          <w:rFonts w:ascii="Arial" w:hAnsi="Arial" w:cs="Arial"/>
          <w:b/>
          <w:color w:val="000000"/>
          <w:sz w:val="52"/>
          <w:szCs w:val="52"/>
        </w:rPr>
        <w:t xml:space="preserve"> P</w:t>
      </w:r>
      <w:r>
        <w:rPr>
          <w:rFonts w:ascii="Arial" w:hAnsi="Arial" w:cs="Arial"/>
          <w:b/>
          <w:color w:val="000000"/>
          <w:sz w:val="52"/>
          <w:szCs w:val="52"/>
        </w:rPr>
        <w:t>rocedure</w:t>
      </w:r>
    </w:p>
    <w:p w14:paraId="70632F89" w14:textId="282384A5" w:rsidR="00BE6577" w:rsidRDefault="00BE6577" w:rsidP="00BE6577">
      <w:pPr>
        <w:pStyle w:val="BasicParagraph"/>
        <w:rPr>
          <w:rFonts w:ascii="Arial" w:eastAsia="Calibri" w:hAnsi="Arial" w:cs="Times New Roman"/>
          <w:color w:val="auto"/>
          <w:kern w:val="0"/>
          <w:lang w:eastAsia="en-US" w:bidi="ar-SA"/>
        </w:rPr>
      </w:pPr>
    </w:p>
    <w:p w14:paraId="56B619FF" w14:textId="05FB7DBC" w:rsidR="00BE6577" w:rsidRPr="00BE6577" w:rsidRDefault="00BE6577">
      <w:pPr>
        <w:rPr>
          <w:rFonts w:asciiTheme="minorHAnsi" w:hAnsiTheme="minorHAnsi" w:cstheme="minorHAnsi"/>
          <w:b/>
          <w:bCs/>
        </w:rPr>
      </w:pPr>
      <w:r w:rsidRPr="00BE6577">
        <w:rPr>
          <w:rFonts w:asciiTheme="minorHAnsi" w:hAnsiTheme="minorHAnsi" w:cstheme="minorHAnsi"/>
          <w:b/>
          <w:bCs/>
        </w:rPr>
        <w:t>Statement of purpose</w:t>
      </w:r>
    </w:p>
    <w:p w14:paraId="1C133EBC" w14:textId="295A76EF" w:rsidR="00BE6577" w:rsidRPr="00BE6577" w:rsidRDefault="00BE6577">
      <w:pPr>
        <w:rPr>
          <w:rFonts w:asciiTheme="minorHAnsi" w:hAnsiTheme="minorHAnsi" w:cstheme="minorHAnsi"/>
        </w:rPr>
      </w:pPr>
    </w:p>
    <w:p w14:paraId="0E9170FD" w14:textId="57BD408D" w:rsidR="00BE6577" w:rsidRDefault="00BE6577">
      <w:pPr>
        <w:rPr>
          <w:rFonts w:asciiTheme="minorHAnsi" w:hAnsiTheme="minorHAnsi" w:cstheme="minorHAnsi"/>
        </w:rPr>
      </w:pPr>
      <w:r w:rsidRPr="00BE6577">
        <w:rPr>
          <w:rFonts w:asciiTheme="minorHAnsi" w:hAnsiTheme="minorHAnsi" w:cstheme="minorHAnsi"/>
        </w:rPr>
        <w:t>Swansacre Playgroup has always been heavily</w:t>
      </w:r>
      <w:r>
        <w:rPr>
          <w:rFonts w:asciiTheme="minorHAnsi" w:hAnsiTheme="minorHAnsi" w:cstheme="minorHAnsi"/>
        </w:rPr>
        <w:t xml:space="preserve"> dependent on its income from fees. The prompt payment of fees is vital to cover monthly running costs. </w:t>
      </w:r>
      <w:r w:rsidR="002113FB">
        <w:rPr>
          <w:rFonts w:asciiTheme="minorHAnsi" w:hAnsiTheme="minorHAnsi" w:cstheme="minorHAnsi"/>
        </w:rPr>
        <w:t xml:space="preserve">Attendance for each term must be confirmed in the last week of the previous term. For example, a child’s Spring Term (January to March) sessions must be confirmed at the end of the Winter Term (December). </w:t>
      </w:r>
      <w:r>
        <w:rPr>
          <w:rFonts w:asciiTheme="minorHAnsi" w:hAnsiTheme="minorHAnsi" w:cstheme="minorHAnsi"/>
        </w:rPr>
        <w:t>The following procedure has been developed to ensure clarity in the payment of fees for all sessions.</w:t>
      </w:r>
    </w:p>
    <w:p w14:paraId="28E16086" w14:textId="6940D017" w:rsidR="008339FC" w:rsidRDefault="008339FC">
      <w:pPr>
        <w:rPr>
          <w:rFonts w:asciiTheme="minorHAnsi" w:hAnsiTheme="minorHAnsi" w:cstheme="minorHAnsi"/>
        </w:rPr>
      </w:pPr>
    </w:p>
    <w:p w14:paraId="767BF345" w14:textId="16771163" w:rsidR="008339FC" w:rsidRDefault="008339FC">
      <w:pPr>
        <w:rPr>
          <w:rFonts w:asciiTheme="minorHAnsi" w:hAnsiTheme="minorHAnsi" w:cstheme="minorHAnsi"/>
          <w:b/>
          <w:bCs/>
          <w:color w:val="000000" w:themeColor="text1"/>
        </w:rPr>
      </w:pPr>
      <w:r w:rsidRPr="008339FC">
        <w:rPr>
          <w:rFonts w:asciiTheme="minorHAnsi" w:hAnsiTheme="minorHAnsi" w:cstheme="minorHAnsi"/>
          <w:b/>
          <w:bCs/>
          <w:color w:val="000000" w:themeColor="text1"/>
        </w:rPr>
        <w:t>Payment procedure</w:t>
      </w:r>
    </w:p>
    <w:p w14:paraId="70E2BFCE" w14:textId="45E52E8F" w:rsidR="008339FC" w:rsidRDefault="008339FC">
      <w:pPr>
        <w:rPr>
          <w:rFonts w:asciiTheme="minorHAnsi" w:hAnsiTheme="minorHAnsi" w:cstheme="minorHAnsi"/>
          <w:b/>
          <w:bCs/>
          <w:color w:val="000000" w:themeColor="text1"/>
        </w:rPr>
      </w:pPr>
    </w:p>
    <w:p w14:paraId="0437ED02" w14:textId="5DAA6594" w:rsidR="008339FC" w:rsidRDefault="008339FC" w:rsidP="008339FC">
      <w:pPr>
        <w:pStyle w:val="ListParagraph"/>
        <w:numPr>
          <w:ilvl w:val="0"/>
          <w:numId w:val="1"/>
        </w:numPr>
        <w:rPr>
          <w:rFonts w:asciiTheme="minorHAnsi" w:hAnsiTheme="minorHAnsi" w:cstheme="minorHAnsi"/>
          <w:color w:val="000000" w:themeColor="text1"/>
        </w:rPr>
      </w:pPr>
      <w:r>
        <w:rPr>
          <w:rFonts w:asciiTheme="minorHAnsi" w:hAnsiTheme="minorHAnsi" w:cstheme="minorHAnsi"/>
          <w:color w:val="000000" w:themeColor="text1"/>
        </w:rPr>
        <w:t>On registration</w:t>
      </w:r>
      <w:r w:rsidRPr="00125676">
        <w:rPr>
          <w:rFonts w:asciiTheme="minorHAnsi" w:hAnsiTheme="minorHAnsi" w:cstheme="minorHAnsi"/>
          <w:color w:val="000000" w:themeColor="text1"/>
        </w:rPr>
        <w:t>, parents/carers are issued a copy of the Fee Policy detailing the methods of payment and ‘failure to pay procedure’. In addition,</w:t>
      </w:r>
      <w:r w:rsidR="00660A53" w:rsidRPr="00125676">
        <w:rPr>
          <w:rFonts w:asciiTheme="minorHAnsi" w:hAnsiTheme="minorHAnsi" w:cstheme="minorHAnsi"/>
          <w:color w:val="000000" w:themeColor="text1"/>
        </w:rPr>
        <w:t xml:space="preserve"> there is a section on additional costs that are not included in the session fees, these will be invoiced shortly after if purchased.</w:t>
      </w:r>
    </w:p>
    <w:p w14:paraId="5C9AB0D4" w14:textId="3548FBBF" w:rsidR="002113FB" w:rsidRPr="00125676" w:rsidRDefault="002113FB" w:rsidP="008339FC">
      <w:pPr>
        <w:pStyle w:val="ListParagraph"/>
        <w:numPr>
          <w:ilvl w:val="0"/>
          <w:numId w:val="1"/>
        </w:numPr>
        <w:rPr>
          <w:rFonts w:asciiTheme="minorHAnsi" w:hAnsiTheme="minorHAnsi" w:cstheme="minorHAnsi"/>
          <w:color w:val="000000" w:themeColor="text1"/>
        </w:rPr>
      </w:pPr>
      <w:r>
        <w:rPr>
          <w:rFonts w:asciiTheme="minorHAnsi" w:hAnsiTheme="minorHAnsi" w:cstheme="minorHAnsi"/>
          <w:color w:val="000000" w:themeColor="text1"/>
        </w:rPr>
        <w:t>Invoices will be generated an the first day of each term.</w:t>
      </w:r>
    </w:p>
    <w:p w14:paraId="39D367F8" w14:textId="2A856761" w:rsidR="008339FC" w:rsidRPr="00125676" w:rsidRDefault="00660A53" w:rsidP="00982B51">
      <w:pPr>
        <w:pStyle w:val="ListParagraph"/>
        <w:numPr>
          <w:ilvl w:val="0"/>
          <w:numId w:val="1"/>
        </w:numPr>
        <w:rPr>
          <w:rFonts w:asciiTheme="minorHAnsi" w:hAnsiTheme="minorHAnsi" w:cstheme="minorHAnsi"/>
          <w:color w:val="000000" w:themeColor="text1"/>
        </w:rPr>
      </w:pPr>
      <w:r w:rsidRPr="00125676">
        <w:rPr>
          <w:rFonts w:asciiTheme="minorHAnsi" w:hAnsiTheme="minorHAnsi" w:cstheme="minorHAnsi"/>
          <w:color w:val="000000" w:themeColor="text1"/>
        </w:rPr>
        <w:t xml:space="preserve">Fees are invoiced </w:t>
      </w:r>
      <w:r w:rsidR="009D3EC9" w:rsidRPr="00125676">
        <w:rPr>
          <w:rFonts w:asciiTheme="minorHAnsi" w:hAnsiTheme="minorHAnsi" w:cstheme="minorHAnsi"/>
          <w:color w:val="000000" w:themeColor="text1"/>
        </w:rPr>
        <w:t>within two weeks of the child starting and you are required to pay a minimum of 50% in the first payment.</w:t>
      </w:r>
    </w:p>
    <w:p w14:paraId="7E709DF6" w14:textId="529FC109" w:rsidR="003B0690" w:rsidRPr="00125676" w:rsidRDefault="003B0690" w:rsidP="00982B51">
      <w:pPr>
        <w:pStyle w:val="ListParagraph"/>
        <w:numPr>
          <w:ilvl w:val="0"/>
          <w:numId w:val="1"/>
        </w:numPr>
        <w:rPr>
          <w:rFonts w:asciiTheme="minorHAnsi" w:hAnsiTheme="minorHAnsi" w:cstheme="minorHAnsi"/>
          <w:color w:val="000000" w:themeColor="text1"/>
        </w:rPr>
      </w:pPr>
      <w:r w:rsidRPr="00125676">
        <w:rPr>
          <w:rFonts w:asciiTheme="minorHAnsi" w:hAnsiTheme="minorHAnsi" w:cstheme="minorHAnsi"/>
          <w:color w:val="000000" w:themeColor="text1"/>
        </w:rPr>
        <w:t xml:space="preserve">A </w:t>
      </w:r>
      <w:r w:rsidR="00125676" w:rsidRPr="00125676">
        <w:rPr>
          <w:rFonts w:asciiTheme="minorHAnsi" w:hAnsiTheme="minorHAnsi" w:cstheme="minorHAnsi"/>
          <w:color w:val="000000" w:themeColor="text1"/>
        </w:rPr>
        <w:t>one-month</w:t>
      </w:r>
      <w:r w:rsidRPr="00125676">
        <w:rPr>
          <w:rFonts w:asciiTheme="minorHAnsi" w:hAnsiTheme="minorHAnsi" w:cstheme="minorHAnsi"/>
          <w:color w:val="000000" w:themeColor="text1"/>
        </w:rPr>
        <w:t xml:space="preserve"> notice period must be given when withdrawing a child from Swansacre Playgroup. Fees will be due for </w:t>
      </w:r>
      <w:r w:rsidR="009D3EC9" w:rsidRPr="00125676">
        <w:rPr>
          <w:rFonts w:asciiTheme="minorHAnsi" w:hAnsiTheme="minorHAnsi" w:cstheme="minorHAnsi"/>
          <w:color w:val="000000" w:themeColor="text1"/>
        </w:rPr>
        <w:t>this month</w:t>
      </w:r>
      <w:r w:rsidRPr="00125676">
        <w:rPr>
          <w:rFonts w:asciiTheme="minorHAnsi" w:hAnsiTheme="minorHAnsi" w:cstheme="minorHAnsi"/>
          <w:color w:val="000000" w:themeColor="text1"/>
        </w:rPr>
        <w:t xml:space="preserve"> whether the child attends Swansacre Playgroup or not.</w:t>
      </w:r>
      <w:r w:rsidR="002113FB">
        <w:rPr>
          <w:rFonts w:asciiTheme="minorHAnsi" w:hAnsiTheme="minorHAnsi" w:cstheme="minorHAnsi"/>
          <w:color w:val="000000" w:themeColor="text1"/>
        </w:rPr>
        <w:t xml:space="preserve"> Fees must be settled in full at this time.</w:t>
      </w:r>
    </w:p>
    <w:p w14:paraId="1534E181" w14:textId="09CE5EB8" w:rsidR="003B0690" w:rsidRPr="00125676" w:rsidRDefault="003B0690" w:rsidP="00982B51">
      <w:pPr>
        <w:pStyle w:val="ListParagraph"/>
        <w:numPr>
          <w:ilvl w:val="0"/>
          <w:numId w:val="1"/>
        </w:numPr>
        <w:rPr>
          <w:rFonts w:asciiTheme="minorHAnsi" w:hAnsiTheme="minorHAnsi" w:cstheme="minorHAnsi"/>
          <w:color w:val="000000" w:themeColor="text1"/>
        </w:rPr>
      </w:pPr>
      <w:r w:rsidRPr="00125676">
        <w:rPr>
          <w:rFonts w:asciiTheme="minorHAnsi" w:hAnsiTheme="minorHAnsi" w:cstheme="minorHAnsi"/>
          <w:color w:val="000000" w:themeColor="text1"/>
        </w:rPr>
        <w:t xml:space="preserve">There is an option to spread the payment fees over two months or pay as a lump sum. </w:t>
      </w:r>
    </w:p>
    <w:p w14:paraId="7355554A" w14:textId="37948C33" w:rsidR="00982B51" w:rsidRPr="00125676" w:rsidRDefault="003B0690" w:rsidP="00982B51">
      <w:pPr>
        <w:pStyle w:val="ListParagraph"/>
        <w:numPr>
          <w:ilvl w:val="0"/>
          <w:numId w:val="1"/>
        </w:numPr>
        <w:rPr>
          <w:rFonts w:asciiTheme="minorHAnsi" w:hAnsiTheme="minorHAnsi" w:cstheme="minorHAnsi"/>
          <w:color w:val="000000" w:themeColor="text1"/>
        </w:rPr>
      </w:pPr>
      <w:r w:rsidRPr="00125676">
        <w:rPr>
          <w:rFonts w:asciiTheme="minorHAnsi" w:hAnsiTheme="minorHAnsi" w:cstheme="minorHAnsi"/>
          <w:color w:val="000000" w:themeColor="text1"/>
        </w:rPr>
        <w:t xml:space="preserve">We will endeavour </w:t>
      </w:r>
      <w:r w:rsidR="00626E7B" w:rsidRPr="00125676">
        <w:rPr>
          <w:rFonts w:asciiTheme="minorHAnsi" w:hAnsiTheme="minorHAnsi" w:cstheme="minorHAnsi"/>
          <w:color w:val="000000" w:themeColor="text1"/>
        </w:rPr>
        <w:t>to issue invoices by the second week of term. However, if the child’s start date is after the beginning of term, an invoice will be issued after the start date.</w:t>
      </w:r>
    </w:p>
    <w:p w14:paraId="58D35A37" w14:textId="0471ED21" w:rsidR="00626E7B" w:rsidRPr="00125676" w:rsidRDefault="00626E7B" w:rsidP="00982B51">
      <w:pPr>
        <w:pStyle w:val="ListParagraph"/>
        <w:numPr>
          <w:ilvl w:val="0"/>
          <w:numId w:val="1"/>
        </w:numPr>
        <w:rPr>
          <w:rFonts w:asciiTheme="minorHAnsi" w:hAnsiTheme="minorHAnsi" w:cstheme="minorHAnsi"/>
          <w:color w:val="000000" w:themeColor="text1"/>
        </w:rPr>
      </w:pPr>
      <w:r w:rsidRPr="00125676">
        <w:rPr>
          <w:rFonts w:asciiTheme="minorHAnsi" w:hAnsiTheme="minorHAnsi" w:cstheme="minorHAnsi"/>
          <w:color w:val="000000" w:themeColor="text1"/>
        </w:rPr>
        <w:t>Payment of fees are required</w:t>
      </w:r>
      <w:r w:rsidR="00C02C7A" w:rsidRPr="00125676">
        <w:rPr>
          <w:rFonts w:asciiTheme="minorHAnsi" w:hAnsiTheme="minorHAnsi" w:cstheme="minorHAnsi"/>
          <w:color w:val="000000" w:themeColor="text1"/>
        </w:rPr>
        <w:t xml:space="preserve"> no later than 14 days after the issue of the invoice. If you choose to spread payment of fees over two months, the first payment is required no later than seven days after the issue of the invoice and the second payment is due four weeks after. The fees</w:t>
      </w:r>
      <w:r w:rsidR="004F04F2" w:rsidRPr="00125676">
        <w:rPr>
          <w:rFonts w:asciiTheme="minorHAnsi" w:hAnsiTheme="minorHAnsi" w:cstheme="minorHAnsi"/>
          <w:color w:val="000000" w:themeColor="text1"/>
        </w:rPr>
        <w:t xml:space="preserve"> are</w:t>
      </w:r>
      <w:r w:rsidR="00C02C7A" w:rsidRPr="00125676">
        <w:rPr>
          <w:rFonts w:asciiTheme="minorHAnsi" w:hAnsiTheme="minorHAnsi" w:cstheme="minorHAnsi"/>
          <w:color w:val="000000" w:themeColor="text1"/>
        </w:rPr>
        <w:t xml:space="preserve"> paid directly into our bank account</w:t>
      </w:r>
      <w:r w:rsidR="004F04F2" w:rsidRPr="00125676">
        <w:rPr>
          <w:rFonts w:asciiTheme="minorHAnsi" w:hAnsiTheme="minorHAnsi" w:cstheme="minorHAnsi"/>
          <w:color w:val="000000" w:themeColor="text1"/>
        </w:rPr>
        <w:t xml:space="preserve"> which are on the enrolment form.</w:t>
      </w:r>
    </w:p>
    <w:p w14:paraId="21A2B374" w14:textId="7FE01931" w:rsidR="004F04F2" w:rsidRPr="00125676" w:rsidRDefault="004F04F2" w:rsidP="00982B51">
      <w:pPr>
        <w:pStyle w:val="ListParagraph"/>
        <w:numPr>
          <w:ilvl w:val="0"/>
          <w:numId w:val="1"/>
        </w:numPr>
        <w:rPr>
          <w:rFonts w:asciiTheme="minorHAnsi" w:hAnsiTheme="minorHAnsi" w:cstheme="minorHAnsi"/>
          <w:color w:val="000000" w:themeColor="text1"/>
        </w:rPr>
      </w:pPr>
      <w:r w:rsidRPr="00125676">
        <w:rPr>
          <w:rFonts w:asciiTheme="minorHAnsi" w:hAnsiTheme="minorHAnsi" w:cstheme="minorHAnsi"/>
          <w:color w:val="000000" w:themeColor="text1"/>
        </w:rPr>
        <w:t xml:space="preserve">A receipt </w:t>
      </w:r>
      <w:r w:rsidR="009D3EC9" w:rsidRPr="00125676">
        <w:rPr>
          <w:rFonts w:asciiTheme="minorHAnsi" w:hAnsiTheme="minorHAnsi" w:cstheme="minorHAnsi"/>
          <w:color w:val="000000" w:themeColor="text1"/>
        </w:rPr>
        <w:t xml:space="preserve">will be generated when an invoice is reconciled on the system by the Fees </w:t>
      </w:r>
      <w:r w:rsidR="009D3EC9" w:rsidRPr="00125676">
        <w:rPr>
          <w:rFonts w:asciiTheme="minorHAnsi" w:hAnsiTheme="minorHAnsi" w:cstheme="minorHAnsi"/>
          <w:color w:val="000000" w:themeColor="text1"/>
        </w:rPr>
        <w:lastRenderedPageBreak/>
        <w:t>Administrator.</w:t>
      </w:r>
    </w:p>
    <w:p w14:paraId="4B8CBC42" w14:textId="63D829BD" w:rsidR="004F04F2" w:rsidRPr="00125676" w:rsidRDefault="004F04F2" w:rsidP="00982B51">
      <w:pPr>
        <w:pStyle w:val="ListParagraph"/>
        <w:numPr>
          <w:ilvl w:val="0"/>
          <w:numId w:val="1"/>
        </w:numPr>
        <w:rPr>
          <w:rFonts w:asciiTheme="minorHAnsi" w:hAnsiTheme="minorHAnsi" w:cstheme="minorHAnsi"/>
          <w:color w:val="000000" w:themeColor="text1"/>
        </w:rPr>
      </w:pPr>
      <w:r w:rsidRPr="00125676">
        <w:rPr>
          <w:rFonts w:asciiTheme="minorHAnsi" w:hAnsiTheme="minorHAnsi" w:cstheme="minorHAnsi"/>
          <w:color w:val="000000" w:themeColor="text1"/>
        </w:rPr>
        <w:t>All fees to be charged are subject to an annual review and any changes to the fees will be proposed and agreed by members at the AGM. Any changes to the fees will be communicated to all parents/carers following this via email and Seesaw.</w:t>
      </w:r>
    </w:p>
    <w:p w14:paraId="76C63011" w14:textId="0136AB82" w:rsidR="004F04F2" w:rsidRPr="00125676" w:rsidRDefault="004F04F2" w:rsidP="004F04F2">
      <w:pPr>
        <w:rPr>
          <w:rFonts w:asciiTheme="minorHAnsi" w:hAnsiTheme="minorHAnsi" w:cstheme="minorHAnsi"/>
          <w:color w:val="000000" w:themeColor="text1"/>
        </w:rPr>
      </w:pPr>
    </w:p>
    <w:p w14:paraId="295E3B59" w14:textId="102FCBD9" w:rsidR="004F04F2" w:rsidRDefault="00760967" w:rsidP="004F04F2">
      <w:pPr>
        <w:rPr>
          <w:rFonts w:asciiTheme="minorHAnsi" w:hAnsiTheme="minorHAnsi" w:cstheme="minorHAnsi"/>
          <w:b/>
          <w:bCs/>
        </w:rPr>
      </w:pPr>
      <w:r w:rsidRPr="00760967">
        <w:rPr>
          <w:rFonts w:asciiTheme="minorHAnsi" w:hAnsiTheme="minorHAnsi" w:cstheme="minorHAnsi"/>
          <w:b/>
          <w:bCs/>
        </w:rPr>
        <w:t>Failure to Pay Procedure</w:t>
      </w:r>
    </w:p>
    <w:p w14:paraId="14ABF7D6" w14:textId="2DFF4AF2" w:rsidR="00760967" w:rsidRDefault="00760967" w:rsidP="004F04F2">
      <w:pPr>
        <w:rPr>
          <w:rFonts w:asciiTheme="minorHAnsi" w:hAnsiTheme="minorHAnsi" w:cstheme="minorHAnsi"/>
          <w:b/>
          <w:bCs/>
        </w:rPr>
      </w:pPr>
    </w:p>
    <w:p w14:paraId="7D56ADCC" w14:textId="22EA7475" w:rsidR="005A6846" w:rsidRDefault="00D53D6F" w:rsidP="005A6846">
      <w:pPr>
        <w:rPr>
          <w:rFonts w:asciiTheme="minorHAnsi" w:hAnsiTheme="minorHAnsi" w:cstheme="minorHAnsi"/>
        </w:rPr>
      </w:pPr>
      <w:r w:rsidRPr="005A6846">
        <w:rPr>
          <w:rFonts w:asciiTheme="minorHAnsi" w:hAnsiTheme="minorHAnsi" w:cstheme="minorHAnsi"/>
        </w:rPr>
        <w:t xml:space="preserve">The non-payment of fees </w:t>
      </w:r>
      <w:proofErr w:type="gramStart"/>
      <w:r w:rsidRPr="005A6846">
        <w:rPr>
          <w:rFonts w:asciiTheme="minorHAnsi" w:hAnsiTheme="minorHAnsi" w:cstheme="minorHAnsi"/>
        </w:rPr>
        <w:t>is considered to be</w:t>
      </w:r>
      <w:proofErr w:type="gramEnd"/>
      <w:r w:rsidRPr="005A6846">
        <w:rPr>
          <w:rFonts w:asciiTheme="minorHAnsi" w:hAnsiTheme="minorHAnsi" w:cstheme="minorHAnsi"/>
        </w:rPr>
        <w:t xml:space="preserve"> a serious matter, and the following procedure will be initiated in the event of outstanding</w:t>
      </w:r>
      <w:r w:rsidR="005A6846" w:rsidRPr="005A6846">
        <w:rPr>
          <w:rFonts w:asciiTheme="minorHAnsi" w:hAnsiTheme="minorHAnsi" w:cstheme="minorHAnsi"/>
        </w:rPr>
        <w:t xml:space="preserve"> fees. Please note that difficulties in making payments will be treated sympathetically wherever practicable.</w:t>
      </w:r>
    </w:p>
    <w:p w14:paraId="17827650" w14:textId="77777777" w:rsidR="005A6846" w:rsidRDefault="005A6846" w:rsidP="005A6846">
      <w:pPr>
        <w:rPr>
          <w:rFonts w:asciiTheme="minorHAnsi" w:hAnsiTheme="minorHAnsi" w:cstheme="minorHAnsi"/>
        </w:rPr>
      </w:pPr>
    </w:p>
    <w:p w14:paraId="37F15E42" w14:textId="153E6949" w:rsidR="005A6846" w:rsidRPr="00125676" w:rsidRDefault="005A6846" w:rsidP="005A6846">
      <w:pPr>
        <w:pStyle w:val="ListParagraph"/>
        <w:numPr>
          <w:ilvl w:val="0"/>
          <w:numId w:val="3"/>
        </w:numPr>
        <w:rPr>
          <w:rFonts w:asciiTheme="minorHAnsi" w:hAnsiTheme="minorHAnsi" w:cstheme="minorHAnsi"/>
          <w:color w:val="000000" w:themeColor="text1"/>
        </w:rPr>
      </w:pPr>
      <w:r>
        <w:rPr>
          <w:rFonts w:asciiTheme="minorHAnsi" w:hAnsiTheme="minorHAnsi" w:cstheme="minorHAnsi"/>
        </w:rPr>
        <w:t>Parent/carers are advised to speak to the</w:t>
      </w:r>
      <w:r w:rsidR="009D3EC9">
        <w:rPr>
          <w:rFonts w:asciiTheme="minorHAnsi" w:hAnsiTheme="minorHAnsi" w:cstheme="minorHAnsi"/>
        </w:rPr>
        <w:t xml:space="preserve"> Manager immediately</w:t>
      </w:r>
      <w:r w:rsidR="003D5C47">
        <w:rPr>
          <w:rFonts w:asciiTheme="minorHAnsi" w:hAnsiTheme="minorHAnsi" w:cstheme="minorHAnsi"/>
        </w:rPr>
        <w:t xml:space="preserve"> and in confidence if they are experiencing difficulty in payment of fees. The Manager </w:t>
      </w:r>
      <w:r w:rsidR="009D3EC9">
        <w:rPr>
          <w:rFonts w:asciiTheme="minorHAnsi" w:hAnsiTheme="minorHAnsi" w:cstheme="minorHAnsi"/>
        </w:rPr>
        <w:t xml:space="preserve">will then share the information with the </w:t>
      </w:r>
      <w:r>
        <w:rPr>
          <w:rFonts w:asciiTheme="minorHAnsi" w:hAnsiTheme="minorHAnsi" w:cstheme="minorHAnsi"/>
        </w:rPr>
        <w:t>Fees Administrator</w:t>
      </w:r>
      <w:r w:rsidR="00592A3B">
        <w:rPr>
          <w:rFonts w:asciiTheme="minorHAnsi" w:hAnsiTheme="minorHAnsi" w:cstheme="minorHAnsi"/>
        </w:rPr>
        <w:t xml:space="preserve">. </w:t>
      </w:r>
    </w:p>
    <w:p w14:paraId="543C3FB4" w14:textId="0E2768D0" w:rsidR="00592A3B" w:rsidRPr="00125676" w:rsidRDefault="00592A3B" w:rsidP="005A6846">
      <w:pPr>
        <w:pStyle w:val="ListParagraph"/>
        <w:numPr>
          <w:ilvl w:val="0"/>
          <w:numId w:val="3"/>
        </w:numPr>
        <w:rPr>
          <w:rFonts w:asciiTheme="minorHAnsi" w:hAnsiTheme="minorHAnsi" w:cstheme="minorHAnsi"/>
          <w:color w:val="000000" w:themeColor="text1"/>
        </w:rPr>
      </w:pPr>
      <w:r w:rsidRPr="00125676">
        <w:rPr>
          <w:rFonts w:asciiTheme="minorHAnsi" w:hAnsiTheme="minorHAnsi" w:cstheme="minorHAnsi"/>
          <w:color w:val="000000" w:themeColor="text1"/>
        </w:rPr>
        <w:t>If there has been a discussion between parent/carer and Fee Administrator, an alternative payment structure ma</w:t>
      </w:r>
      <w:r w:rsidR="00125676">
        <w:rPr>
          <w:rFonts w:asciiTheme="minorHAnsi" w:hAnsiTheme="minorHAnsi" w:cstheme="minorHAnsi"/>
          <w:color w:val="000000" w:themeColor="text1"/>
        </w:rPr>
        <w:t>y</w:t>
      </w:r>
      <w:r w:rsidRPr="00125676">
        <w:rPr>
          <w:rFonts w:asciiTheme="minorHAnsi" w:hAnsiTheme="minorHAnsi" w:cstheme="minorHAnsi"/>
          <w:color w:val="000000" w:themeColor="text1"/>
        </w:rPr>
        <w:t xml:space="preserve"> be agreed. For example, making a weekly payment to cover current and previous fees to run until the debt is settled. This must be agreed by the Chairperson, Fees Administrator and parent/carer. The plan will be issued in writing.</w:t>
      </w:r>
    </w:p>
    <w:p w14:paraId="2F62BBB4" w14:textId="5F87CE6F" w:rsidR="00592A3B" w:rsidRPr="004C205B" w:rsidRDefault="004C205B" w:rsidP="005A6846">
      <w:pPr>
        <w:pStyle w:val="ListParagraph"/>
        <w:numPr>
          <w:ilvl w:val="0"/>
          <w:numId w:val="3"/>
        </w:numPr>
        <w:rPr>
          <w:rFonts w:asciiTheme="minorHAnsi" w:hAnsiTheme="minorHAnsi" w:cstheme="minorHAnsi"/>
          <w:color w:val="FF0000"/>
        </w:rPr>
      </w:pPr>
      <w:r>
        <w:rPr>
          <w:rFonts w:asciiTheme="minorHAnsi" w:hAnsiTheme="minorHAnsi" w:cstheme="minorHAnsi"/>
        </w:rPr>
        <w:t>Fourteen days after issue of invoice, payers will be issued with a reminder note to request payment within seven day payment extension period.</w:t>
      </w:r>
    </w:p>
    <w:p w14:paraId="78076784" w14:textId="022E1087" w:rsidR="004C205B" w:rsidRPr="004C205B" w:rsidRDefault="004C205B" w:rsidP="005A6846">
      <w:pPr>
        <w:pStyle w:val="ListParagraph"/>
        <w:numPr>
          <w:ilvl w:val="0"/>
          <w:numId w:val="3"/>
        </w:numPr>
        <w:rPr>
          <w:rFonts w:asciiTheme="minorHAnsi" w:hAnsiTheme="minorHAnsi" w:cstheme="minorHAnsi"/>
          <w:color w:val="FF0000"/>
        </w:rPr>
      </w:pPr>
      <w:r>
        <w:rPr>
          <w:rFonts w:asciiTheme="minorHAnsi" w:hAnsiTheme="minorHAnsi" w:cstheme="minorHAnsi"/>
        </w:rPr>
        <w:t>If a parent does not contact the Fees Administrator to provide an explanation for non-payment and has failed to meet the payment requirements after the payment extension period, the Fees Administrator will inform the Chairperson to the situation.</w:t>
      </w:r>
    </w:p>
    <w:p w14:paraId="3C3CB89A" w14:textId="4B5B5ECF" w:rsidR="004C205B" w:rsidRPr="004C205B" w:rsidRDefault="004C205B" w:rsidP="005A6846">
      <w:pPr>
        <w:pStyle w:val="ListParagraph"/>
        <w:numPr>
          <w:ilvl w:val="0"/>
          <w:numId w:val="3"/>
        </w:numPr>
        <w:rPr>
          <w:rFonts w:asciiTheme="minorHAnsi" w:hAnsiTheme="minorHAnsi" w:cstheme="minorHAnsi"/>
          <w:color w:val="FF0000"/>
        </w:rPr>
      </w:pPr>
      <w:r>
        <w:rPr>
          <w:rFonts w:asciiTheme="minorHAnsi" w:hAnsiTheme="minorHAnsi" w:cstheme="minorHAnsi"/>
        </w:rPr>
        <w:t>The Fees Administrator and Chairperson will arrange to meet the parent/carer confidentially and will request full payment within seven days. The discussion will be recorded.</w:t>
      </w:r>
    </w:p>
    <w:p w14:paraId="0B50FAED" w14:textId="0F532F2E" w:rsidR="004C205B" w:rsidRPr="00A97EF0" w:rsidRDefault="004C205B" w:rsidP="005A6846">
      <w:pPr>
        <w:pStyle w:val="ListParagraph"/>
        <w:numPr>
          <w:ilvl w:val="0"/>
          <w:numId w:val="3"/>
        </w:numPr>
        <w:rPr>
          <w:rFonts w:asciiTheme="minorHAnsi" w:hAnsiTheme="minorHAnsi" w:cstheme="minorHAnsi"/>
          <w:color w:val="FF0000"/>
        </w:rPr>
      </w:pPr>
      <w:r>
        <w:rPr>
          <w:rFonts w:asciiTheme="minorHAnsi" w:hAnsiTheme="minorHAnsi" w:cstheme="minorHAnsi"/>
        </w:rPr>
        <w:t xml:space="preserve">If no payment is forthcoming, the Chairperson and Fees Administrator may agree on an alternative payment plan if the parent/carer provides an explanation. This discussion will be </w:t>
      </w:r>
      <w:r w:rsidR="00A97EF0">
        <w:rPr>
          <w:rFonts w:asciiTheme="minorHAnsi" w:hAnsiTheme="minorHAnsi" w:cstheme="minorHAnsi"/>
        </w:rPr>
        <w:t>recorded, and any plan and timescale will be written down.</w:t>
      </w:r>
    </w:p>
    <w:p w14:paraId="1C6DC7B9" w14:textId="6D3497C5" w:rsidR="00A97EF0" w:rsidRPr="00125676" w:rsidRDefault="00A97EF0" w:rsidP="005A6846">
      <w:pPr>
        <w:pStyle w:val="ListParagraph"/>
        <w:numPr>
          <w:ilvl w:val="0"/>
          <w:numId w:val="3"/>
        </w:numPr>
        <w:rPr>
          <w:rFonts w:asciiTheme="minorHAnsi" w:hAnsiTheme="minorHAnsi" w:cstheme="minorHAnsi"/>
          <w:color w:val="000000" w:themeColor="text1"/>
        </w:rPr>
      </w:pPr>
      <w:r>
        <w:rPr>
          <w:rFonts w:asciiTheme="minorHAnsi" w:hAnsiTheme="minorHAnsi" w:cstheme="minorHAnsi"/>
        </w:rPr>
        <w:t>If after three days of the agreed payment date, the ‘plan’ is not followed, the Chairperson will send a final letter by recorded delivery requesting payment in full within three days. The parent/carer will be advised that failure to respond will result in their child no longer being able to attend Swansacre Playgroup</w:t>
      </w:r>
      <w:r w:rsidRPr="00125676">
        <w:rPr>
          <w:rFonts w:asciiTheme="minorHAnsi" w:hAnsiTheme="minorHAnsi" w:cstheme="minorHAnsi"/>
          <w:color w:val="000000" w:themeColor="text1"/>
        </w:rPr>
        <w:t>. It will also advise that legal proceedings may be initiated to recover the debt.</w:t>
      </w:r>
    </w:p>
    <w:p w14:paraId="15AF43A0" w14:textId="76C17734" w:rsidR="00A97EF0" w:rsidRPr="00125676" w:rsidRDefault="00A97EF0" w:rsidP="005A6846">
      <w:pPr>
        <w:pStyle w:val="ListParagraph"/>
        <w:numPr>
          <w:ilvl w:val="0"/>
          <w:numId w:val="3"/>
        </w:numPr>
        <w:rPr>
          <w:rFonts w:asciiTheme="minorHAnsi" w:hAnsiTheme="minorHAnsi" w:cstheme="minorHAnsi"/>
          <w:color w:val="000000" w:themeColor="text1"/>
        </w:rPr>
      </w:pPr>
      <w:r w:rsidRPr="00125676">
        <w:rPr>
          <w:rFonts w:asciiTheme="minorHAnsi" w:hAnsiTheme="minorHAnsi" w:cstheme="minorHAnsi"/>
          <w:color w:val="000000" w:themeColor="text1"/>
        </w:rPr>
        <w:t xml:space="preserve">Where payment is outstanding at the end of the term (October, December, March/April and June term dates), </w:t>
      </w:r>
      <w:r w:rsidR="004A2D50">
        <w:rPr>
          <w:rFonts w:asciiTheme="minorHAnsi" w:hAnsiTheme="minorHAnsi" w:cstheme="minorHAnsi"/>
          <w:color w:val="000000" w:themeColor="text1"/>
        </w:rPr>
        <w:t xml:space="preserve">and </w:t>
      </w:r>
      <w:r w:rsidRPr="00125676">
        <w:rPr>
          <w:rFonts w:asciiTheme="minorHAnsi" w:hAnsiTheme="minorHAnsi" w:cstheme="minorHAnsi"/>
          <w:color w:val="000000" w:themeColor="text1"/>
        </w:rPr>
        <w:t>an alternative agreed payment plan has not been met, the Chairperson will send a letter by recorded delivery requesting payment in full within three days. The parent/carer will be advised that failure to pay the outstanding debt will result in their child not being permitted to attend any sessions at Swansacre Playgroup in the following term.</w:t>
      </w:r>
    </w:p>
    <w:p w14:paraId="06DCAC71" w14:textId="10BA6671" w:rsidR="00A97EF0" w:rsidRPr="00125676" w:rsidRDefault="00A97EF0" w:rsidP="005A6846">
      <w:pPr>
        <w:pStyle w:val="ListParagraph"/>
        <w:numPr>
          <w:ilvl w:val="0"/>
          <w:numId w:val="3"/>
        </w:numPr>
        <w:rPr>
          <w:rFonts w:asciiTheme="minorHAnsi" w:hAnsiTheme="minorHAnsi" w:cstheme="minorHAnsi"/>
          <w:color w:val="000000" w:themeColor="text1"/>
        </w:rPr>
      </w:pPr>
      <w:bookmarkStart w:id="0" w:name="_Hlk128471979"/>
      <w:r w:rsidRPr="00125676">
        <w:rPr>
          <w:rFonts w:asciiTheme="minorHAnsi" w:hAnsiTheme="minorHAnsi" w:cstheme="minorHAnsi"/>
          <w:color w:val="000000" w:themeColor="text1"/>
        </w:rPr>
        <w:t>Where it is the Chairperson who is the said parent/carer that has not paid their fees then the Treasurer will carry out the Chairpersons</w:t>
      </w:r>
      <w:r w:rsidR="00C728A0" w:rsidRPr="00125676">
        <w:rPr>
          <w:rFonts w:asciiTheme="minorHAnsi" w:hAnsiTheme="minorHAnsi" w:cstheme="minorHAnsi"/>
          <w:color w:val="000000" w:themeColor="text1"/>
        </w:rPr>
        <w:t xml:space="preserve"> duties described in steps 1-8 above.</w:t>
      </w:r>
      <w:bookmarkEnd w:id="0"/>
    </w:p>
    <w:p w14:paraId="59F8BF5C" w14:textId="1F4540FB" w:rsidR="00C728A0" w:rsidRPr="00125676" w:rsidRDefault="00C728A0" w:rsidP="005A6846">
      <w:pPr>
        <w:pStyle w:val="ListParagraph"/>
        <w:numPr>
          <w:ilvl w:val="0"/>
          <w:numId w:val="3"/>
        </w:numPr>
        <w:rPr>
          <w:rFonts w:asciiTheme="minorHAnsi" w:hAnsiTheme="minorHAnsi" w:cstheme="minorHAnsi"/>
          <w:color w:val="000000" w:themeColor="text1"/>
        </w:rPr>
      </w:pPr>
      <w:r w:rsidRPr="00125676">
        <w:rPr>
          <w:rFonts w:asciiTheme="minorHAnsi" w:hAnsiTheme="minorHAnsi" w:cstheme="minorHAnsi"/>
          <w:color w:val="000000" w:themeColor="text1"/>
        </w:rPr>
        <w:t>Where it is the Fees Administrator who is the said parent/carer that has not paid their fees then the Treasurer will carry out the Fees Administrator duties described in steps 1-8 above.</w:t>
      </w:r>
    </w:p>
    <w:p w14:paraId="79D17B97" w14:textId="1C27C222" w:rsidR="00C728A0" w:rsidRPr="00125676" w:rsidRDefault="00C728A0" w:rsidP="00C728A0">
      <w:pPr>
        <w:pStyle w:val="ListParagraph"/>
        <w:numPr>
          <w:ilvl w:val="0"/>
          <w:numId w:val="3"/>
        </w:numPr>
        <w:rPr>
          <w:rFonts w:asciiTheme="minorHAnsi" w:hAnsiTheme="minorHAnsi" w:cstheme="minorHAnsi"/>
          <w:color w:val="000000" w:themeColor="text1"/>
        </w:rPr>
      </w:pPr>
      <w:r w:rsidRPr="00125676">
        <w:rPr>
          <w:rFonts w:asciiTheme="minorHAnsi" w:hAnsiTheme="minorHAnsi" w:cstheme="minorHAnsi"/>
          <w:color w:val="000000" w:themeColor="text1"/>
        </w:rPr>
        <w:t xml:space="preserve">If the Chairperson, Fees Administrator or Treasurer has not paid their fees, and there </w:t>
      </w:r>
      <w:r w:rsidRPr="00125676">
        <w:rPr>
          <w:rFonts w:asciiTheme="minorHAnsi" w:hAnsiTheme="minorHAnsi" w:cstheme="minorHAnsi"/>
          <w:color w:val="000000" w:themeColor="text1"/>
        </w:rPr>
        <w:lastRenderedPageBreak/>
        <w:t>is no resolution, then the Chairperson (taking into account step 9 above) will contact a Trustee, and arrange a meeting between relevant parties, in order to manage and resolve the situation.</w:t>
      </w:r>
    </w:p>
    <w:p w14:paraId="3C4F4CB9" w14:textId="77777777" w:rsidR="00C728A0" w:rsidRPr="00C728A0" w:rsidRDefault="00C728A0" w:rsidP="00C728A0">
      <w:pPr>
        <w:pStyle w:val="ListParagraph"/>
        <w:ind w:left="644"/>
        <w:rPr>
          <w:rFonts w:asciiTheme="minorHAnsi" w:hAnsiTheme="minorHAnsi" w:cstheme="minorHAnsi"/>
          <w:color w:val="FF0000"/>
        </w:rPr>
      </w:pPr>
    </w:p>
    <w:p w14:paraId="4AF7FEF4" w14:textId="493F1BCA" w:rsidR="00C728A0" w:rsidRDefault="00C728A0" w:rsidP="00C728A0">
      <w:pPr>
        <w:rPr>
          <w:rFonts w:asciiTheme="minorHAnsi" w:hAnsiTheme="minorHAnsi" w:cstheme="minorHAnsi"/>
          <w:b/>
          <w:bCs/>
        </w:rPr>
      </w:pPr>
      <w:r w:rsidRPr="00C728A0">
        <w:rPr>
          <w:rFonts w:asciiTheme="minorHAnsi" w:hAnsiTheme="minorHAnsi" w:cstheme="minorHAnsi"/>
          <w:b/>
          <w:bCs/>
        </w:rPr>
        <w:t>Returning Known Non-Payers</w:t>
      </w:r>
    </w:p>
    <w:p w14:paraId="1519F245" w14:textId="1F700B66" w:rsidR="00C728A0" w:rsidRDefault="00C728A0" w:rsidP="00C728A0">
      <w:pPr>
        <w:rPr>
          <w:rFonts w:asciiTheme="minorHAnsi" w:hAnsiTheme="minorHAnsi" w:cstheme="minorHAnsi"/>
          <w:b/>
          <w:bCs/>
        </w:rPr>
      </w:pPr>
    </w:p>
    <w:p w14:paraId="287202BA" w14:textId="1A9DB205" w:rsidR="00C728A0" w:rsidRPr="0001101C" w:rsidRDefault="00C728A0" w:rsidP="00C728A0">
      <w:pPr>
        <w:rPr>
          <w:rFonts w:asciiTheme="minorHAnsi" w:hAnsiTheme="minorHAnsi" w:cstheme="minorHAnsi"/>
        </w:rPr>
      </w:pPr>
      <w:r w:rsidRPr="0001101C">
        <w:rPr>
          <w:rFonts w:asciiTheme="minorHAnsi" w:hAnsiTheme="minorHAnsi" w:cstheme="minorHAnsi"/>
        </w:rPr>
        <w:t>If an enrolment form is received for a child of someone who has an outstanding debt, they will be asked to pay/make an arrangement to pay the outstanding debt before the child starts.</w:t>
      </w:r>
    </w:p>
    <w:p w14:paraId="2EC32AC8" w14:textId="104D00A4" w:rsidR="00C728A0" w:rsidRPr="0001101C" w:rsidRDefault="00C728A0" w:rsidP="00C728A0">
      <w:pPr>
        <w:rPr>
          <w:rFonts w:asciiTheme="minorHAnsi" w:hAnsiTheme="minorHAnsi" w:cstheme="minorHAnsi"/>
        </w:rPr>
      </w:pPr>
    </w:p>
    <w:p w14:paraId="751E6014" w14:textId="140754BB" w:rsidR="00C728A0" w:rsidRPr="0001101C" w:rsidRDefault="00C728A0" w:rsidP="00C728A0">
      <w:pPr>
        <w:rPr>
          <w:rFonts w:asciiTheme="minorHAnsi" w:hAnsiTheme="minorHAnsi" w:cstheme="minorHAnsi"/>
        </w:rPr>
      </w:pPr>
      <w:r w:rsidRPr="0001101C">
        <w:rPr>
          <w:rFonts w:asciiTheme="minorHAnsi" w:hAnsiTheme="minorHAnsi" w:cstheme="minorHAnsi"/>
        </w:rPr>
        <w:t>From then on, payment will be on a PAYG (Pay As You Go) basis at every session. If you fail to attend for two consecutive weeks, then the place is lost.</w:t>
      </w:r>
    </w:p>
    <w:p w14:paraId="784A36D0" w14:textId="5225CDB3" w:rsidR="00C728A0" w:rsidRDefault="00C728A0" w:rsidP="00C728A0">
      <w:pPr>
        <w:rPr>
          <w:rFonts w:asciiTheme="minorHAnsi" w:hAnsiTheme="minorHAnsi" w:cstheme="minorHAnsi"/>
          <w:b/>
          <w:bCs/>
        </w:rPr>
      </w:pPr>
    </w:p>
    <w:p w14:paraId="0F511F20" w14:textId="504AF038" w:rsidR="00C728A0" w:rsidRDefault="00C728A0" w:rsidP="00C728A0">
      <w:pPr>
        <w:rPr>
          <w:rFonts w:asciiTheme="minorHAnsi" w:hAnsiTheme="minorHAnsi" w:cstheme="minorHAnsi"/>
          <w:b/>
          <w:bCs/>
        </w:rPr>
      </w:pPr>
      <w:r>
        <w:rPr>
          <w:rFonts w:asciiTheme="minorHAnsi" w:hAnsiTheme="minorHAnsi" w:cstheme="minorHAnsi"/>
          <w:b/>
          <w:bCs/>
        </w:rPr>
        <w:t>Recovery of Debt</w:t>
      </w:r>
    </w:p>
    <w:p w14:paraId="65EE71EE" w14:textId="0795A349" w:rsidR="00C728A0" w:rsidRDefault="00C728A0" w:rsidP="00C728A0">
      <w:pPr>
        <w:rPr>
          <w:rFonts w:asciiTheme="minorHAnsi" w:hAnsiTheme="minorHAnsi" w:cstheme="minorHAnsi"/>
          <w:b/>
          <w:bCs/>
        </w:rPr>
      </w:pPr>
    </w:p>
    <w:p w14:paraId="12A5E99C" w14:textId="4819397B" w:rsidR="00C728A0" w:rsidRDefault="00C728A0" w:rsidP="00C728A0">
      <w:pPr>
        <w:rPr>
          <w:rFonts w:asciiTheme="minorHAnsi" w:hAnsiTheme="minorHAnsi" w:cstheme="minorHAnsi"/>
          <w:b/>
          <w:bCs/>
        </w:rPr>
      </w:pPr>
      <w:r w:rsidRPr="0001101C">
        <w:rPr>
          <w:rFonts w:asciiTheme="minorHAnsi" w:hAnsiTheme="minorHAnsi" w:cstheme="minorHAnsi"/>
        </w:rPr>
        <w:t>If fees are not paid, the other alternatives for recovery will be to pass the debt to a debt collection agency or the small claims court. The costs of these processes can be added to the outstanding debt</w:t>
      </w:r>
      <w:r>
        <w:rPr>
          <w:rFonts w:asciiTheme="minorHAnsi" w:hAnsiTheme="minorHAnsi" w:cstheme="minorHAnsi"/>
          <w:b/>
          <w:bCs/>
        </w:rPr>
        <w:t>.</w:t>
      </w:r>
    </w:p>
    <w:p w14:paraId="0ABEFE5A" w14:textId="7706FBAD" w:rsidR="00DF0235" w:rsidRDefault="00DF0235" w:rsidP="00C728A0">
      <w:pPr>
        <w:rPr>
          <w:rFonts w:asciiTheme="minorHAnsi" w:hAnsiTheme="minorHAnsi" w:cstheme="minorHAnsi"/>
          <w:b/>
          <w:bCs/>
        </w:rPr>
      </w:pPr>
    </w:p>
    <w:p w14:paraId="61F20A5D" w14:textId="77777777" w:rsidR="004A2D50" w:rsidRDefault="004A2D50" w:rsidP="00C728A0">
      <w:pPr>
        <w:rPr>
          <w:rFonts w:asciiTheme="minorHAnsi" w:hAnsiTheme="minorHAnsi" w:cstheme="minorHAnsi"/>
          <w:b/>
          <w:bCs/>
        </w:rPr>
      </w:pPr>
    </w:p>
    <w:p w14:paraId="6A10D17D" w14:textId="59A306DC" w:rsidR="003D5C47" w:rsidRDefault="003D5C47" w:rsidP="00C728A0">
      <w:pPr>
        <w:rPr>
          <w:rFonts w:asciiTheme="minorHAnsi" w:hAnsiTheme="minorHAnsi" w:cstheme="minorHAnsi"/>
          <w:b/>
          <w:bCs/>
        </w:rPr>
      </w:pPr>
      <w:r>
        <w:rPr>
          <w:rFonts w:asciiTheme="minorHAnsi" w:hAnsiTheme="minorHAnsi" w:cstheme="minorHAnsi"/>
          <w:b/>
          <w:bCs/>
        </w:rPr>
        <w:t>Additional Costs</w:t>
      </w:r>
    </w:p>
    <w:p w14:paraId="5E4B1929" w14:textId="021121AD" w:rsidR="003D5C47" w:rsidRDefault="003D5C47" w:rsidP="00C728A0">
      <w:pPr>
        <w:rPr>
          <w:rFonts w:asciiTheme="minorHAnsi" w:hAnsiTheme="minorHAnsi" w:cstheme="minorHAnsi"/>
          <w:b/>
          <w:bCs/>
        </w:rPr>
      </w:pPr>
    </w:p>
    <w:p w14:paraId="691930BA" w14:textId="77777777" w:rsidR="003D5C47" w:rsidRPr="008E1923" w:rsidRDefault="003D5C47" w:rsidP="00C728A0">
      <w:pPr>
        <w:rPr>
          <w:rFonts w:asciiTheme="minorHAnsi" w:hAnsiTheme="minorHAnsi" w:cstheme="minorHAnsi"/>
        </w:rPr>
      </w:pPr>
      <w:r w:rsidRPr="008E1923">
        <w:rPr>
          <w:rFonts w:asciiTheme="minorHAnsi" w:hAnsiTheme="minorHAnsi" w:cstheme="minorHAnsi"/>
        </w:rPr>
        <w:t xml:space="preserve">PAYG (Pay As You Go) sessions can be accommodated if there is any spaces on the day. </w:t>
      </w:r>
    </w:p>
    <w:p w14:paraId="0315A37E" w14:textId="77777777" w:rsidR="003D5C47" w:rsidRPr="008E1923" w:rsidRDefault="003D5C47" w:rsidP="00C728A0">
      <w:pPr>
        <w:rPr>
          <w:rFonts w:asciiTheme="minorHAnsi" w:hAnsiTheme="minorHAnsi" w:cstheme="minorHAnsi"/>
        </w:rPr>
      </w:pPr>
      <w:r w:rsidRPr="008E1923">
        <w:rPr>
          <w:rFonts w:asciiTheme="minorHAnsi" w:hAnsiTheme="minorHAnsi" w:cstheme="minorHAnsi"/>
        </w:rPr>
        <w:t>Lunch is an additional cost, unless you are intitled to free lunches.</w:t>
      </w:r>
    </w:p>
    <w:p w14:paraId="559ECE9C" w14:textId="77777777" w:rsidR="003D5C47" w:rsidRPr="008E1923" w:rsidRDefault="003D5C47" w:rsidP="00C728A0">
      <w:pPr>
        <w:rPr>
          <w:rFonts w:asciiTheme="minorHAnsi" w:hAnsiTheme="minorHAnsi" w:cstheme="minorHAnsi"/>
        </w:rPr>
      </w:pPr>
      <w:r w:rsidRPr="008E1923">
        <w:rPr>
          <w:rFonts w:asciiTheme="minorHAnsi" w:hAnsiTheme="minorHAnsi" w:cstheme="minorHAnsi"/>
        </w:rPr>
        <w:t>Both PAYG and Lunch for that day are not included in your 1140 Funding or Strong Start.</w:t>
      </w:r>
    </w:p>
    <w:p w14:paraId="499ADD50" w14:textId="77777777" w:rsidR="003D5C47" w:rsidRPr="008E1923" w:rsidRDefault="003D5C47" w:rsidP="00C728A0">
      <w:pPr>
        <w:rPr>
          <w:rFonts w:asciiTheme="minorHAnsi" w:hAnsiTheme="minorHAnsi" w:cstheme="minorHAnsi"/>
        </w:rPr>
      </w:pPr>
      <w:r w:rsidRPr="008E1923">
        <w:rPr>
          <w:rFonts w:asciiTheme="minorHAnsi" w:hAnsiTheme="minorHAnsi" w:cstheme="minorHAnsi"/>
        </w:rPr>
        <w:t>If you wish to purchase a T-shirt or Jumper these are an additional cost.</w:t>
      </w:r>
    </w:p>
    <w:p w14:paraId="338E015B" w14:textId="77777777" w:rsidR="003D5C47" w:rsidRPr="008E1923" w:rsidRDefault="003D5C47" w:rsidP="00C728A0">
      <w:pPr>
        <w:rPr>
          <w:rFonts w:asciiTheme="minorHAnsi" w:hAnsiTheme="minorHAnsi" w:cstheme="minorHAnsi"/>
        </w:rPr>
      </w:pPr>
      <w:r w:rsidRPr="008E1923">
        <w:rPr>
          <w:rFonts w:asciiTheme="minorHAnsi" w:hAnsiTheme="minorHAnsi" w:cstheme="minorHAnsi"/>
        </w:rPr>
        <w:t>If you require Santa Videos these are also an additional cost.</w:t>
      </w:r>
    </w:p>
    <w:p w14:paraId="193FFF99" w14:textId="4CA60541" w:rsidR="008E1923" w:rsidRPr="008E1923" w:rsidRDefault="003D5C47" w:rsidP="00C728A0">
      <w:pPr>
        <w:rPr>
          <w:rFonts w:asciiTheme="minorHAnsi" w:hAnsiTheme="minorHAnsi" w:cstheme="minorHAnsi"/>
        </w:rPr>
      </w:pPr>
      <w:r w:rsidRPr="008E1923">
        <w:rPr>
          <w:rFonts w:asciiTheme="minorHAnsi" w:hAnsiTheme="minorHAnsi" w:cstheme="minorHAnsi"/>
        </w:rPr>
        <w:t>If you would like to Hire Swansacre for a birthday party</w:t>
      </w:r>
      <w:r w:rsidR="008E1923">
        <w:rPr>
          <w:rFonts w:asciiTheme="minorHAnsi" w:hAnsiTheme="minorHAnsi" w:cstheme="minorHAnsi"/>
        </w:rPr>
        <w:t xml:space="preserve"> etc</w:t>
      </w:r>
      <w:r w:rsidRPr="008E1923">
        <w:rPr>
          <w:rFonts w:asciiTheme="minorHAnsi" w:hAnsiTheme="minorHAnsi" w:cstheme="minorHAnsi"/>
        </w:rPr>
        <w:t>, you will be asked to pay a deposit which will be returned upon the property being checked</w:t>
      </w:r>
      <w:r w:rsidR="008E1923" w:rsidRPr="008E1923">
        <w:rPr>
          <w:rFonts w:asciiTheme="minorHAnsi" w:hAnsiTheme="minorHAnsi" w:cstheme="minorHAnsi"/>
        </w:rPr>
        <w:t>.</w:t>
      </w:r>
    </w:p>
    <w:p w14:paraId="66458CE9" w14:textId="11FC1AC3" w:rsidR="003D5C47" w:rsidRDefault="008E1923" w:rsidP="00C728A0">
      <w:pPr>
        <w:rPr>
          <w:rFonts w:asciiTheme="minorHAnsi" w:hAnsiTheme="minorHAnsi" w:cstheme="minorHAnsi"/>
        </w:rPr>
      </w:pPr>
      <w:r>
        <w:rPr>
          <w:rFonts w:asciiTheme="minorHAnsi" w:hAnsiTheme="minorHAnsi" w:cstheme="minorHAnsi"/>
        </w:rPr>
        <w:t>All of the above are additional costs that</w:t>
      </w:r>
      <w:r w:rsidR="003D5C47" w:rsidRPr="008E1923">
        <w:rPr>
          <w:rFonts w:asciiTheme="minorHAnsi" w:hAnsiTheme="minorHAnsi" w:cstheme="minorHAnsi"/>
        </w:rPr>
        <w:t xml:space="preserve"> will be invoiced separately from your fees or if near the time fees will be generated they will be added.</w:t>
      </w:r>
    </w:p>
    <w:p w14:paraId="0F9B7300" w14:textId="3C9FFAE8" w:rsidR="008E1923" w:rsidRDefault="008E1923" w:rsidP="00C728A0">
      <w:pPr>
        <w:rPr>
          <w:rFonts w:asciiTheme="minorHAnsi" w:hAnsiTheme="minorHAnsi" w:cstheme="minorHAnsi"/>
        </w:rPr>
      </w:pPr>
      <w:r>
        <w:rPr>
          <w:rFonts w:asciiTheme="minorHAnsi" w:hAnsiTheme="minorHAnsi" w:cstheme="minorHAnsi"/>
        </w:rPr>
        <w:t>All of the above must be paid straight away once invoice is generated.</w:t>
      </w:r>
    </w:p>
    <w:p w14:paraId="58C8F3A9" w14:textId="77777777" w:rsidR="008E1923" w:rsidRPr="008E1923" w:rsidRDefault="008E1923" w:rsidP="00C728A0">
      <w:pPr>
        <w:rPr>
          <w:rFonts w:asciiTheme="minorHAnsi" w:hAnsiTheme="minorHAnsi" w:cstheme="minorHAnsi"/>
        </w:rPr>
      </w:pPr>
    </w:p>
    <w:p w14:paraId="4C688E2E" w14:textId="757655BB" w:rsidR="00DF0235" w:rsidRPr="008E1923" w:rsidRDefault="00DF0235" w:rsidP="00C728A0">
      <w:pPr>
        <w:rPr>
          <w:rFonts w:asciiTheme="minorHAnsi" w:hAnsiTheme="minorHAnsi" w:cstheme="minorHAnsi"/>
          <w:b/>
          <w:bCs/>
        </w:rPr>
      </w:pPr>
      <w:r w:rsidRPr="008E1923">
        <w:rPr>
          <w:rFonts w:asciiTheme="minorHAnsi" w:hAnsiTheme="minorHAnsi" w:cstheme="minorHAnsi"/>
          <w:b/>
          <w:bCs/>
        </w:rPr>
        <w:t>Fee Policy</w:t>
      </w:r>
    </w:p>
    <w:p w14:paraId="57C3D71A" w14:textId="0F1FD724" w:rsidR="00DF0235" w:rsidRDefault="00DF0235" w:rsidP="00C728A0">
      <w:pPr>
        <w:rPr>
          <w:rFonts w:asciiTheme="minorHAnsi" w:hAnsiTheme="minorHAnsi" w:cstheme="minorHAnsi"/>
          <w:b/>
          <w:bCs/>
        </w:rPr>
      </w:pPr>
    </w:p>
    <w:p w14:paraId="538D399F" w14:textId="611BA01D" w:rsidR="00DF0235" w:rsidRDefault="00DF0235" w:rsidP="00C728A0">
      <w:pPr>
        <w:rPr>
          <w:rFonts w:asciiTheme="minorHAnsi" w:hAnsiTheme="minorHAnsi" w:cstheme="minorHAnsi"/>
          <w:b/>
          <w:bCs/>
        </w:rPr>
      </w:pPr>
      <w:r>
        <w:rPr>
          <w:rFonts w:asciiTheme="minorHAnsi" w:hAnsiTheme="minorHAnsi" w:cstheme="minorHAnsi"/>
          <w:b/>
          <w:bCs/>
        </w:rPr>
        <w:t>I hereby state that I have read and agreed to the above policy with the regards to the payment of fees.</w:t>
      </w:r>
    </w:p>
    <w:p w14:paraId="7BDA543E" w14:textId="01DEDB51" w:rsidR="00DF0235" w:rsidRDefault="00DF0235" w:rsidP="00C728A0">
      <w:pPr>
        <w:rPr>
          <w:rFonts w:asciiTheme="minorHAnsi" w:hAnsiTheme="minorHAnsi" w:cstheme="minorHAnsi"/>
          <w:b/>
          <w:bCs/>
        </w:rPr>
      </w:pPr>
    </w:p>
    <w:tbl>
      <w:tblPr>
        <w:tblStyle w:val="TableGrid"/>
        <w:tblW w:w="0" w:type="auto"/>
        <w:tblLook w:val="04A0" w:firstRow="1" w:lastRow="0" w:firstColumn="1" w:lastColumn="0" w:noHBand="0" w:noVBand="1"/>
      </w:tblPr>
      <w:tblGrid>
        <w:gridCol w:w="2254"/>
        <w:gridCol w:w="2254"/>
        <w:gridCol w:w="2254"/>
        <w:gridCol w:w="2254"/>
      </w:tblGrid>
      <w:tr w:rsidR="00DF0235" w14:paraId="2C9E34AF" w14:textId="77777777" w:rsidTr="00DF0235">
        <w:tc>
          <w:tcPr>
            <w:tcW w:w="2254" w:type="dxa"/>
          </w:tcPr>
          <w:p w14:paraId="2F3FE98E" w14:textId="77777777" w:rsidR="00DF0235" w:rsidRDefault="00142AE9" w:rsidP="00C728A0">
            <w:pPr>
              <w:rPr>
                <w:rFonts w:asciiTheme="minorHAnsi" w:hAnsiTheme="minorHAnsi" w:cstheme="minorHAnsi"/>
                <w:b/>
                <w:bCs/>
              </w:rPr>
            </w:pPr>
            <w:r>
              <w:rPr>
                <w:rFonts w:asciiTheme="minorHAnsi" w:hAnsiTheme="minorHAnsi" w:cstheme="minorHAnsi"/>
                <w:b/>
                <w:bCs/>
              </w:rPr>
              <w:t>PARENT/CARER</w:t>
            </w:r>
          </w:p>
          <w:p w14:paraId="6FD2E6E0" w14:textId="7C1AE7EA" w:rsidR="00142AE9" w:rsidRDefault="00142AE9" w:rsidP="00C728A0">
            <w:pPr>
              <w:rPr>
                <w:rFonts w:asciiTheme="minorHAnsi" w:hAnsiTheme="minorHAnsi" w:cstheme="minorHAnsi"/>
                <w:b/>
                <w:bCs/>
              </w:rPr>
            </w:pPr>
          </w:p>
        </w:tc>
        <w:tc>
          <w:tcPr>
            <w:tcW w:w="2254" w:type="dxa"/>
          </w:tcPr>
          <w:p w14:paraId="08F00030" w14:textId="77777777" w:rsidR="00DF0235" w:rsidRDefault="00DF0235" w:rsidP="00C728A0">
            <w:pPr>
              <w:rPr>
                <w:rFonts w:asciiTheme="minorHAnsi" w:hAnsiTheme="minorHAnsi" w:cstheme="minorHAnsi"/>
                <w:b/>
                <w:bCs/>
              </w:rPr>
            </w:pPr>
          </w:p>
        </w:tc>
        <w:tc>
          <w:tcPr>
            <w:tcW w:w="2254" w:type="dxa"/>
          </w:tcPr>
          <w:p w14:paraId="7A43D89F" w14:textId="477EAFD1" w:rsidR="00DF0235" w:rsidRDefault="00142AE9" w:rsidP="00C728A0">
            <w:pPr>
              <w:rPr>
                <w:rFonts w:asciiTheme="minorHAnsi" w:hAnsiTheme="minorHAnsi" w:cstheme="minorHAnsi"/>
                <w:b/>
                <w:bCs/>
              </w:rPr>
            </w:pPr>
            <w:r>
              <w:rPr>
                <w:rFonts w:asciiTheme="minorHAnsi" w:hAnsiTheme="minorHAnsi" w:cstheme="minorHAnsi"/>
                <w:b/>
                <w:bCs/>
              </w:rPr>
              <w:t>DATE</w:t>
            </w:r>
          </w:p>
        </w:tc>
        <w:tc>
          <w:tcPr>
            <w:tcW w:w="2254" w:type="dxa"/>
          </w:tcPr>
          <w:p w14:paraId="17DA4BE4" w14:textId="77777777" w:rsidR="00DF0235" w:rsidRDefault="00DF0235" w:rsidP="00C728A0">
            <w:pPr>
              <w:rPr>
                <w:rFonts w:asciiTheme="minorHAnsi" w:hAnsiTheme="minorHAnsi" w:cstheme="minorHAnsi"/>
                <w:b/>
                <w:bCs/>
              </w:rPr>
            </w:pPr>
          </w:p>
        </w:tc>
      </w:tr>
      <w:tr w:rsidR="00DF0235" w14:paraId="3EE7E907" w14:textId="77777777" w:rsidTr="00DF0235">
        <w:tc>
          <w:tcPr>
            <w:tcW w:w="2254" w:type="dxa"/>
          </w:tcPr>
          <w:p w14:paraId="2418323E" w14:textId="77777777" w:rsidR="00DF0235" w:rsidRDefault="00142AE9" w:rsidP="00C728A0">
            <w:pPr>
              <w:rPr>
                <w:rFonts w:asciiTheme="minorHAnsi" w:hAnsiTheme="minorHAnsi" w:cstheme="minorHAnsi"/>
                <w:b/>
                <w:bCs/>
              </w:rPr>
            </w:pPr>
            <w:r>
              <w:rPr>
                <w:rFonts w:asciiTheme="minorHAnsi" w:hAnsiTheme="minorHAnsi" w:cstheme="minorHAnsi"/>
                <w:b/>
                <w:bCs/>
              </w:rPr>
              <w:t>STAFF SIGNATURE</w:t>
            </w:r>
          </w:p>
          <w:p w14:paraId="4C57E2A8" w14:textId="41EFB5A4" w:rsidR="00142AE9" w:rsidRDefault="00142AE9" w:rsidP="00C728A0">
            <w:pPr>
              <w:rPr>
                <w:rFonts w:asciiTheme="minorHAnsi" w:hAnsiTheme="minorHAnsi" w:cstheme="minorHAnsi"/>
                <w:b/>
                <w:bCs/>
              </w:rPr>
            </w:pPr>
          </w:p>
        </w:tc>
        <w:tc>
          <w:tcPr>
            <w:tcW w:w="2254" w:type="dxa"/>
          </w:tcPr>
          <w:p w14:paraId="629F3300" w14:textId="77777777" w:rsidR="00DF0235" w:rsidRDefault="00DF0235" w:rsidP="00C728A0">
            <w:pPr>
              <w:rPr>
                <w:rFonts w:asciiTheme="minorHAnsi" w:hAnsiTheme="minorHAnsi" w:cstheme="minorHAnsi"/>
                <w:b/>
                <w:bCs/>
              </w:rPr>
            </w:pPr>
          </w:p>
        </w:tc>
        <w:tc>
          <w:tcPr>
            <w:tcW w:w="2254" w:type="dxa"/>
          </w:tcPr>
          <w:p w14:paraId="10747D64" w14:textId="716A7201" w:rsidR="00DF0235" w:rsidRDefault="00142AE9" w:rsidP="00C728A0">
            <w:pPr>
              <w:rPr>
                <w:rFonts w:asciiTheme="minorHAnsi" w:hAnsiTheme="minorHAnsi" w:cstheme="minorHAnsi"/>
                <w:b/>
                <w:bCs/>
              </w:rPr>
            </w:pPr>
            <w:r>
              <w:rPr>
                <w:rFonts w:asciiTheme="minorHAnsi" w:hAnsiTheme="minorHAnsi" w:cstheme="minorHAnsi"/>
                <w:b/>
                <w:bCs/>
              </w:rPr>
              <w:t>DATE</w:t>
            </w:r>
          </w:p>
        </w:tc>
        <w:tc>
          <w:tcPr>
            <w:tcW w:w="2254" w:type="dxa"/>
          </w:tcPr>
          <w:p w14:paraId="5FFB1881" w14:textId="77777777" w:rsidR="00DF0235" w:rsidRDefault="00DF0235" w:rsidP="00C728A0">
            <w:pPr>
              <w:rPr>
                <w:rFonts w:asciiTheme="minorHAnsi" w:hAnsiTheme="minorHAnsi" w:cstheme="minorHAnsi"/>
                <w:b/>
                <w:bCs/>
              </w:rPr>
            </w:pPr>
          </w:p>
        </w:tc>
      </w:tr>
      <w:tr w:rsidR="00142AE9" w14:paraId="701F432A" w14:textId="77777777" w:rsidTr="00DF0235">
        <w:tc>
          <w:tcPr>
            <w:tcW w:w="2254" w:type="dxa"/>
          </w:tcPr>
          <w:p w14:paraId="2DEED64B" w14:textId="23B65E57" w:rsidR="00142AE9" w:rsidRDefault="00142AE9" w:rsidP="00C728A0">
            <w:pPr>
              <w:rPr>
                <w:rFonts w:asciiTheme="minorHAnsi" w:hAnsiTheme="minorHAnsi" w:cstheme="minorHAnsi"/>
                <w:b/>
                <w:bCs/>
              </w:rPr>
            </w:pPr>
            <w:r>
              <w:rPr>
                <w:rFonts w:asciiTheme="minorHAnsi" w:hAnsiTheme="minorHAnsi" w:cstheme="minorHAnsi"/>
                <w:b/>
                <w:bCs/>
              </w:rPr>
              <w:t>CHILDS NAME</w:t>
            </w:r>
          </w:p>
        </w:tc>
        <w:tc>
          <w:tcPr>
            <w:tcW w:w="2254" w:type="dxa"/>
          </w:tcPr>
          <w:p w14:paraId="3E9FC893" w14:textId="77777777" w:rsidR="00142AE9" w:rsidRDefault="00142AE9" w:rsidP="00C728A0">
            <w:pPr>
              <w:rPr>
                <w:rFonts w:asciiTheme="minorHAnsi" w:hAnsiTheme="minorHAnsi" w:cstheme="minorHAnsi"/>
                <w:b/>
                <w:bCs/>
              </w:rPr>
            </w:pPr>
          </w:p>
        </w:tc>
        <w:tc>
          <w:tcPr>
            <w:tcW w:w="2254" w:type="dxa"/>
          </w:tcPr>
          <w:p w14:paraId="60518AA2" w14:textId="77777777" w:rsidR="00142AE9" w:rsidRDefault="00142AE9" w:rsidP="00C728A0">
            <w:pPr>
              <w:rPr>
                <w:rFonts w:asciiTheme="minorHAnsi" w:hAnsiTheme="minorHAnsi" w:cstheme="minorHAnsi"/>
                <w:b/>
                <w:bCs/>
              </w:rPr>
            </w:pPr>
            <w:r>
              <w:rPr>
                <w:rFonts w:asciiTheme="minorHAnsi" w:hAnsiTheme="minorHAnsi" w:cstheme="minorHAnsi"/>
                <w:b/>
                <w:bCs/>
              </w:rPr>
              <w:t>DATE OF BIRTH</w:t>
            </w:r>
          </w:p>
          <w:p w14:paraId="12DE7444" w14:textId="2A3C2483" w:rsidR="00142AE9" w:rsidRDefault="00142AE9" w:rsidP="00C728A0">
            <w:pPr>
              <w:rPr>
                <w:rFonts w:asciiTheme="minorHAnsi" w:hAnsiTheme="minorHAnsi" w:cstheme="minorHAnsi"/>
                <w:b/>
                <w:bCs/>
              </w:rPr>
            </w:pPr>
          </w:p>
        </w:tc>
        <w:tc>
          <w:tcPr>
            <w:tcW w:w="2254" w:type="dxa"/>
          </w:tcPr>
          <w:p w14:paraId="7B1F0567" w14:textId="77777777" w:rsidR="00142AE9" w:rsidRDefault="00142AE9" w:rsidP="00C728A0">
            <w:pPr>
              <w:rPr>
                <w:rFonts w:asciiTheme="minorHAnsi" w:hAnsiTheme="minorHAnsi" w:cstheme="minorHAnsi"/>
                <w:b/>
                <w:bCs/>
              </w:rPr>
            </w:pPr>
          </w:p>
        </w:tc>
      </w:tr>
    </w:tbl>
    <w:p w14:paraId="5D907197" w14:textId="77777777" w:rsidR="00DF0235" w:rsidRPr="00C728A0" w:rsidRDefault="00DF0235" w:rsidP="00C728A0">
      <w:pPr>
        <w:rPr>
          <w:rFonts w:asciiTheme="minorHAnsi" w:hAnsiTheme="minorHAnsi" w:cstheme="minorHAnsi"/>
          <w:b/>
          <w:bCs/>
        </w:rPr>
      </w:pPr>
    </w:p>
    <w:p w14:paraId="35EAEC1F" w14:textId="06F4EDE2" w:rsidR="00D53D6F" w:rsidRPr="00C728A0" w:rsidRDefault="005A6846" w:rsidP="004F04F2">
      <w:pPr>
        <w:rPr>
          <w:rFonts w:asciiTheme="minorHAnsi" w:hAnsiTheme="minorHAnsi" w:cstheme="minorHAnsi"/>
          <w:b/>
          <w:bCs/>
        </w:rPr>
      </w:pPr>
      <w:r w:rsidRPr="00C728A0">
        <w:rPr>
          <w:rFonts w:asciiTheme="minorHAnsi" w:hAnsiTheme="minorHAnsi" w:cstheme="minorHAnsi"/>
          <w:b/>
          <w:bCs/>
        </w:rPr>
        <w:t xml:space="preserve"> </w:t>
      </w:r>
    </w:p>
    <w:p w14:paraId="194CF223" w14:textId="77777777" w:rsidR="00760967" w:rsidRPr="00760967" w:rsidRDefault="00760967" w:rsidP="004F04F2">
      <w:pPr>
        <w:rPr>
          <w:rFonts w:asciiTheme="minorHAnsi" w:hAnsiTheme="minorHAnsi" w:cstheme="minorHAnsi"/>
          <w:b/>
          <w:bCs/>
          <w:color w:val="FF0000"/>
        </w:rPr>
      </w:pPr>
    </w:p>
    <w:sectPr w:rsidR="00760967" w:rsidRPr="007609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DF62EA"/>
    <w:multiLevelType w:val="hybridMultilevel"/>
    <w:tmpl w:val="F516E41C"/>
    <w:lvl w:ilvl="0" w:tplc="3CFAC6C8">
      <w:start w:val="1"/>
      <w:numFmt w:val="decimal"/>
      <w:lvlText w:val="%1."/>
      <w:lvlJc w:val="left"/>
      <w:pPr>
        <w:ind w:left="644"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A57DF7"/>
    <w:multiLevelType w:val="hybridMultilevel"/>
    <w:tmpl w:val="76A64778"/>
    <w:lvl w:ilvl="0" w:tplc="3CFAC6C8">
      <w:start w:val="1"/>
      <w:numFmt w:val="decimal"/>
      <w:lvlText w:val="%1."/>
      <w:lvlJc w:val="left"/>
      <w:pPr>
        <w:ind w:left="644"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415AAC"/>
    <w:multiLevelType w:val="hybridMultilevel"/>
    <w:tmpl w:val="18CA44AE"/>
    <w:lvl w:ilvl="0" w:tplc="3CFAC6C8">
      <w:start w:val="1"/>
      <w:numFmt w:val="decimal"/>
      <w:lvlText w:val="%1."/>
      <w:lvlJc w:val="left"/>
      <w:pPr>
        <w:ind w:left="644" w:hanging="360"/>
      </w:pPr>
      <w:rPr>
        <w:color w:val="000000" w:themeColor="text1"/>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1888176705">
    <w:abstractNumId w:val="2"/>
  </w:num>
  <w:num w:numId="2" w16cid:durableId="334649985">
    <w:abstractNumId w:val="1"/>
  </w:num>
  <w:num w:numId="3" w16cid:durableId="1909219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577"/>
    <w:rsid w:val="0001101C"/>
    <w:rsid w:val="00125676"/>
    <w:rsid w:val="00142AE9"/>
    <w:rsid w:val="001A0E78"/>
    <w:rsid w:val="002113FB"/>
    <w:rsid w:val="002E7A73"/>
    <w:rsid w:val="003B0690"/>
    <w:rsid w:val="003D152C"/>
    <w:rsid w:val="003D5C47"/>
    <w:rsid w:val="004A2D50"/>
    <w:rsid w:val="004C205B"/>
    <w:rsid w:val="004F04F2"/>
    <w:rsid w:val="00592A3B"/>
    <w:rsid w:val="005A6846"/>
    <w:rsid w:val="00626E7B"/>
    <w:rsid w:val="00660A53"/>
    <w:rsid w:val="00760967"/>
    <w:rsid w:val="00773FB6"/>
    <w:rsid w:val="008339FC"/>
    <w:rsid w:val="008C3BA2"/>
    <w:rsid w:val="008E1923"/>
    <w:rsid w:val="0094753F"/>
    <w:rsid w:val="00982B51"/>
    <w:rsid w:val="009D3EC9"/>
    <w:rsid w:val="00A97EF0"/>
    <w:rsid w:val="00AA372A"/>
    <w:rsid w:val="00B23342"/>
    <w:rsid w:val="00B75D20"/>
    <w:rsid w:val="00BC6B64"/>
    <w:rsid w:val="00BE6577"/>
    <w:rsid w:val="00C02C7A"/>
    <w:rsid w:val="00C728A0"/>
    <w:rsid w:val="00D53D6F"/>
    <w:rsid w:val="00DF0235"/>
    <w:rsid w:val="00FF4B4D"/>
    <w:rsid w:val="00FF7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A09AF"/>
  <w15:chartTrackingRefBased/>
  <w15:docId w15:val="{1F65CFBD-FB0F-41B0-B7B9-AF8065512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577"/>
    <w:pPr>
      <w:widowControl w:val="0"/>
      <w:suppressAutoHyphens/>
      <w:spacing w:after="0" w:line="240" w:lineRule="auto"/>
    </w:pPr>
    <w:rPr>
      <w:rFonts w:ascii="Times New Roman" w:eastAsia="SimSun" w:hAnsi="Times New Roman" w:cs="Mangal"/>
      <w:kern w:val="2"/>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BE6577"/>
    <w:pPr>
      <w:spacing w:line="288" w:lineRule="auto"/>
    </w:pPr>
    <w:rPr>
      <w:color w:val="000000"/>
    </w:rPr>
  </w:style>
  <w:style w:type="table" w:styleId="TableGrid">
    <w:name w:val="Table Grid"/>
    <w:basedOn w:val="TableNormal"/>
    <w:uiPriority w:val="39"/>
    <w:rsid w:val="00BE6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9FC"/>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1029</Words>
  <Characters>5867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Loughney</dc:creator>
  <cp:keywords/>
  <dc:description/>
  <cp:lastModifiedBy>Natalie Loughney</cp:lastModifiedBy>
  <cp:revision>2</cp:revision>
  <dcterms:created xsi:type="dcterms:W3CDTF">2024-09-03T09:26:00Z</dcterms:created>
  <dcterms:modified xsi:type="dcterms:W3CDTF">2024-09-03T09:26:00Z</dcterms:modified>
</cp:coreProperties>
</file>